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E07" w:rsidRPr="00E52532" w:rsidRDefault="00BB6E07" w:rsidP="004670E6">
      <w:pPr>
        <w:ind w:left="7788" w:firstLine="708"/>
        <w:jc w:val="center"/>
        <w:rPr>
          <w:rFonts w:ascii="Verdana" w:hAnsi="Verdana" w:cs="Arial"/>
          <w:sz w:val="18"/>
        </w:rPr>
      </w:pPr>
      <w:r w:rsidRPr="00E52532">
        <w:rPr>
          <w:rFonts w:ascii="Verdana" w:hAnsi="Verdana" w:cs="Arial"/>
          <w:sz w:val="18"/>
        </w:rPr>
        <w:t>Załącznik nr 1 do zapytania ofertowego nr ZS1.200.</w:t>
      </w:r>
      <w:r w:rsidR="004670E6">
        <w:rPr>
          <w:rFonts w:ascii="Verdana" w:hAnsi="Verdana" w:cs="Arial"/>
          <w:sz w:val="18"/>
        </w:rPr>
        <w:t>62</w:t>
      </w:r>
      <w:r w:rsidR="007819A4">
        <w:rPr>
          <w:rFonts w:ascii="Verdana" w:hAnsi="Verdana" w:cs="Arial"/>
          <w:sz w:val="18"/>
        </w:rPr>
        <w:t>5</w:t>
      </w:r>
      <w:r w:rsidRPr="00E52532">
        <w:rPr>
          <w:rFonts w:ascii="Verdana" w:hAnsi="Verdana" w:cs="Arial"/>
          <w:sz w:val="18"/>
        </w:rPr>
        <w:t>.1</w:t>
      </w:r>
      <w:r w:rsidR="004670E6">
        <w:rPr>
          <w:rFonts w:ascii="Verdana" w:hAnsi="Verdana" w:cs="Arial"/>
          <w:sz w:val="18"/>
        </w:rPr>
        <w:t>4</w:t>
      </w:r>
      <w:r w:rsidRPr="00E52532">
        <w:rPr>
          <w:rFonts w:ascii="Verdana" w:hAnsi="Verdana" w:cs="Arial"/>
          <w:sz w:val="18"/>
        </w:rPr>
        <w:t>.2023</w:t>
      </w:r>
    </w:p>
    <w:p w:rsidR="00CF4D56" w:rsidRPr="00BB6E07" w:rsidRDefault="007C74C3" w:rsidP="00BB6E07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Poprawiony </w:t>
      </w:r>
      <w:r w:rsidR="00BB6E07">
        <w:rPr>
          <w:b/>
          <w:u w:val="single"/>
        </w:rPr>
        <w:t>O</w:t>
      </w:r>
      <w:r w:rsidR="00BB6E07" w:rsidRPr="00DE4F46">
        <w:rPr>
          <w:b/>
          <w:u w:val="single"/>
        </w:rPr>
        <w:t>pis przedmiotu zamówienia</w:t>
      </w:r>
    </w:p>
    <w:tbl>
      <w:tblPr>
        <w:tblStyle w:val="Tabela-Siatka"/>
        <w:tblW w:w="14175" w:type="dxa"/>
        <w:jc w:val="center"/>
        <w:tblLook w:val="04A0" w:firstRow="1" w:lastRow="0" w:firstColumn="1" w:lastColumn="0" w:noHBand="0" w:noVBand="1"/>
      </w:tblPr>
      <w:tblGrid>
        <w:gridCol w:w="2689"/>
        <w:gridCol w:w="11486"/>
      </w:tblGrid>
      <w:tr w:rsidR="008862DB" w:rsidRPr="003D5F66" w:rsidTr="00297DAD">
        <w:trPr>
          <w:jc w:val="center"/>
        </w:trPr>
        <w:tc>
          <w:tcPr>
            <w:tcW w:w="1417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62DB" w:rsidRPr="003D5F66" w:rsidRDefault="008862DB" w:rsidP="0007489C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3D5F66">
              <w:rPr>
                <w:rFonts w:asciiTheme="majorHAnsi" w:hAnsiTheme="majorHAnsi" w:cstheme="majorHAnsi"/>
                <w:b/>
                <w:i/>
              </w:rPr>
              <w:t>Tablica interaktywna</w:t>
            </w:r>
            <w:r w:rsidR="008430F5">
              <w:rPr>
                <w:rFonts w:asciiTheme="majorHAnsi" w:hAnsiTheme="majorHAnsi" w:cstheme="majorHAnsi"/>
                <w:b/>
                <w:i/>
              </w:rPr>
              <w:t xml:space="preserve"> – 4 szt.</w:t>
            </w:r>
            <w:r w:rsidR="004E2E6A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="004E2E6A" w:rsidRPr="003D5F66">
              <w:rPr>
                <w:rFonts w:asciiTheme="majorHAnsi" w:hAnsiTheme="majorHAnsi" w:cstheme="majorHAnsi"/>
                <w:b/>
                <w:i/>
              </w:rPr>
              <w:t>Minimalne parametry techniczne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Przekątna obszaru roboczego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Przekątna obszaru roboczego nie mniej niż 80’’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 xml:space="preserve">Technologia pozycjonowania 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Technologia IR (pozycjonowanie w podczerwieni)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Format tablicy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Format tablicy 4:3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Roz</w:t>
            </w:r>
            <w:r w:rsidR="004E2E6A">
              <w:rPr>
                <w:rFonts w:asciiTheme="majorHAnsi" w:hAnsiTheme="majorHAnsi" w:cstheme="majorHAnsi"/>
                <w:b/>
              </w:rPr>
              <w:t xml:space="preserve">dzielczość tablicy 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Rozdzielczość minimalna 32 100x32 100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Dokładność pozycjonowania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Dokładność pozycjonowania poniżej 0,3mm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Komunikacja z komputerem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Przewodowa komunikacji z komputerem poprzez port USB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Punkty dotyku</w:t>
            </w:r>
          </w:p>
        </w:tc>
        <w:tc>
          <w:tcPr>
            <w:tcW w:w="11486" w:type="dxa"/>
            <w:vAlign w:val="center"/>
          </w:tcPr>
          <w:p w:rsidR="008862DB" w:rsidRPr="00FB64AB" w:rsidRDefault="00FB64AB" w:rsidP="0007489C">
            <w:pPr>
              <w:rPr>
                <w:rFonts w:asciiTheme="majorHAnsi" w:hAnsiTheme="majorHAnsi" w:cstheme="majorHAnsi"/>
              </w:rPr>
            </w:pPr>
            <w:r w:rsidRPr="00FB64AB">
              <w:rPr>
                <w:rFonts w:ascii="Calibri Light" w:hAnsi="Calibri Light" w:cs="Calibri Light"/>
                <w:bCs/>
                <w:color w:val="000000"/>
                <w:shd w:val="clear" w:color="auto" w:fill="FFFFFF"/>
              </w:rPr>
              <w:t>Funkcja Multi-</w:t>
            </w:r>
            <w:proofErr w:type="spellStart"/>
            <w:r w:rsidRPr="00FB64AB">
              <w:rPr>
                <w:rFonts w:ascii="Calibri Light" w:hAnsi="Calibri Light" w:cs="Calibri Light"/>
                <w:bCs/>
                <w:color w:val="000000"/>
                <w:shd w:val="clear" w:color="auto" w:fill="FFFFFF"/>
              </w:rPr>
              <w:t>touch</w:t>
            </w:r>
            <w:proofErr w:type="spellEnd"/>
            <w:r w:rsidRPr="00FB64AB">
              <w:rPr>
                <w:rFonts w:ascii="Calibri Light" w:hAnsi="Calibri Light" w:cs="Calibri Light"/>
                <w:bCs/>
                <w:color w:val="000000"/>
                <w:shd w:val="clear" w:color="auto" w:fill="FFFFFF"/>
              </w:rPr>
              <w:t xml:space="preserve"> , możliwość pracy przy tablicy więcej niż jednej osoby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Powierzchnia tablicy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Powierzchnia tablicy matowa, odporna na uszkodzenia mechaniczne, magnetyczna, z możliwością wykorzystania tablicy jako klasycznej tablicy sucho-ścieralnej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Obsługa tablicy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Obsługa tablicy pisakiem, palcem lub dowolnym wskaźnikiem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 xml:space="preserve">Budowa tablicy </w:t>
            </w:r>
          </w:p>
        </w:tc>
        <w:tc>
          <w:tcPr>
            <w:tcW w:w="11486" w:type="dxa"/>
            <w:vAlign w:val="center"/>
          </w:tcPr>
          <w:p w:rsidR="00FB64AB" w:rsidRPr="00FB64AB" w:rsidRDefault="00FB64AB" w:rsidP="00FB64A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7"/>
                <w:szCs w:val="27"/>
              </w:rPr>
            </w:pPr>
            <w:r w:rsidRPr="00FB64AB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Powierzchnia tablicy wykonana w sposób zapewniający zwiększoną odporność na uszkodzenia mechaniczne</w:t>
            </w:r>
          </w:p>
          <w:p w:rsidR="008862DB" w:rsidRPr="00FB64AB" w:rsidRDefault="00FB64AB" w:rsidP="00FB64AB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 w:rsidRPr="00FB64AB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Tablica wyposażona w paski skrótów, które umożliwiają szybki dostęp do funkcji oprogramowania, trwale nadrukowane po obu stronach tablicy. Nie dopuszcza się rozwiązania imitującego te paski np. naklejki lub magnesy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Akcesoria w zestawie</w:t>
            </w:r>
          </w:p>
        </w:tc>
        <w:tc>
          <w:tcPr>
            <w:tcW w:w="11486" w:type="dxa"/>
            <w:vAlign w:val="center"/>
          </w:tcPr>
          <w:p w:rsidR="005D4796" w:rsidRDefault="005D4796" w:rsidP="005D47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Metalowa</w:t>
            </w:r>
            <w:r w:rsidR="008862DB" w:rsidRPr="00297DAD">
              <w:rPr>
                <w:rFonts w:asciiTheme="majorHAnsi" w:hAnsiTheme="majorHAnsi" w:cstheme="majorHAnsi"/>
              </w:rPr>
              <w:t xml:space="preserve"> interaktywna półka na pisaki, komplet pisaków </w:t>
            </w:r>
            <w:r w:rsidR="00FB64AB">
              <w:rPr>
                <w:rFonts w:asciiTheme="majorHAnsi" w:hAnsiTheme="majorHAnsi" w:cstheme="majorHAnsi"/>
              </w:rPr>
              <w:t xml:space="preserve">minimum </w:t>
            </w:r>
            <w:r w:rsidR="008862DB" w:rsidRPr="00297DAD">
              <w:rPr>
                <w:rFonts w:asciiTheme="majorHAnsi" w:hAnsiTheme="majorHAnsi" w:cstheme="majorHAnsi"/>
              </w:rPr>
              <w:t>4</w:t>
            </w:r>
            <w:r w:rsidR="00155555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8862DB" w:rsidRPr="00297DAD">
              <w:rPr>
                <w:rFonts w:asciiTheme="majorHAnsi" w:hAnsiTheme="majorHAnsi" w:cstheme="majorHAnsi"/>
              </w:rPr>
              <w:t>szt</w:t>
            </w:r>
            <w:proofErr w:type="spellEnd"/>
            <w:r w:rsidR="008862DB" w:rsidRPr="00297DAD">
              <w:rPr>
                <w:rFonts w:asciiTheme="majorHAnsi" w:hAnsiTheme="majorHAnsi" w:cstheme="majorHAnsi"/>
              </w:rPr>
              <w:t xml:space="preserve"> w tym jeden może służyć jako gumka, Interaktywny pisak </w:t>
            </w:r>
            <w:proofErr w:type="spellStart"/>
            <w:r w:rsidR="008862DB" w:rsidRPr="00297DAD">
              <w:rPr>
                <w:rFonts w:asciiTheme="majorHAnsi" w:hAnsiTheme="majorHAnsi" w:cstheme="majorHAnsi"/>
              </w:rPr>
              <w:t>multipen</w:t>
            </w:r>
            <w:proofErr w:type="spellEnd"/>
            <w:r w:rsidR="008862DB" w:rsidRPr="00297DAD">
              <w:rPr>
                <w:rFonts w:asciiTheme="majorHAnsi" w:hAnsiTheme="majorHAnsi" w:cstheme="majorHAnsi"/>
              </w:rPr>
              <w:t xml:space="preserve"> posiadający minimum funkcjonalność gumki, zaznaczania, zmiany koloru pisaka, zmiany grubości linii</w:t>
            </w:r>
          </w:p>
          <w:p w:rsidR="005D4796" w:rsidRDefault="005D4796" w:rsidP="005D47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8862DB" w:rsidRPr="00297DAD">
              <w:rPr>
                <w:rFonts w:asciiTheme="majorHAnsi" w:hAnsiTheme="majorHAnsi" w:cstheme="majorHAnsi"/>
              </w:rPr>
              <w:t xml:space="preserve">chwyt do mocowania tablicy na ścianie, </w:t>
            </w:r>
          </w:p>
          <w:p w:rsidR="008862DB" w:rsidRPr="00297DAD" w:rsidRDefault="005D4796" w:rsidP="005D479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8862DB" w:rsidRPr="00297DAD">
              <w:rPr>
                <w:rFonts w:asciiTheme="majorHAnsi" w:hAnsiTheme="majorHAnsi" w:cstheme="majorHAnsi"/>
              </w:rPr>
              <w:t>rzewód USB minimum 6</w:t>
            </w:r>
            <w:r w:rsidR="00155555">
              <w:rPr>
                <w:rFonts w:asciiTheme="majorHAnsi" w:hAnsiTheme="majorHAnsi" w:cstheme="majorHAnsi"/>
              </w:rPr>
              <w:t xml:space="preserve"> </w:t>
            </w:r>
            <w:r w:rsidR="008862DB" w:rsidRPr="00297DAD">
              <w:rPr>
                <w:rFonts w:asciiTheme="majorHAnsi" w:hAnsiTheme="majorHAnsi" w:cstheme="majorHAnsi"/>
              </w:rPr>
              <w:t>m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 xml:space="preserve">Oprogramowanie tablicy </w:t>
            </w:r>
          </w:p>
        </w:tc>
        <w:tc>
          <w:tcPr>
            <w:tcW w:w="11486" w:type="dxa"/>
            <w:vAlign w:val="center"/>
          </w:tcPr>
          <w:p w:rsidR="00FB64AB" w:rsidRPr="00FB64AB" w:rsidRDefault="00FB64AB" w:rsidP="0007489C">
            <w:pPr>
              <w:rPr>
                <w:rFonts w:ascii="Calibri Light" w:hAnsi="Calibri Light" w:cs="Calibri Light"/>
                <w:bCs/>
                <w:color w:val="000000"/>
                <w:shd w:val="clear" w:color="auto" w:fill="FFFFFF"/>
              </w:rPr>
            </w:pPr>
            <w:r w:rsidRPr="00FB64AB">
              <w:rPr>
                <w:rFonts w:ascii="Calibri Light" w:hAnsi="Calibri Light" w:cs="Calibri Light"/>
                <w:bCs/>
                <w:color w:val="000000"/>
                <w:shd w:val="clear" w:color="auto" w:fill="FFFFFF"/>
              </w:rPr>
              <w:t xml:space="preserve">Tablica wspiera systemy: Windows Vista, 7, 8.1 oraz 10 i wyższe (32 i 64 bity), MAC, Linux, a dzięki obsłudze standardu </w:t>
            </w:r>
            <w:proofErr w:type="spellStart"/>
            <w:r w:rsidRPr="00FB64AB">
              <w:rPr>
                <w:rFonts w:ascii="Calibri Light" w:hAnsi="Calibri Light" w:cs="Calibri Light"/>
                <w:bCs/>
                <w:color w:val="000000"/>
                <w:shd w:val="clear" w:color="auto" w:fill="FFFFFF"/>
              </w:rPr>
              <w:t>Plug&amp;Play</w:t>
            </w:r>
            <w:proofErr w:type="spellEnd"/>
            <w:r w:rsidRPr="00FB64AB">
              <w:rPr>
                <w:rFonts w:ascii="Calibri Light" w:hAnsi="Calibri Light" w:cs="Calibri Light"/>
                <w:bCs/>
                <w:color w:val="000000"/>
                <w:shd w:val="clear" w:color="auto" w:fill="FFFFFF"/>
              </w:rPr>
              <w:t xml:space="preserve"> tablica nie wymaga sterowników do pracy w tych systemach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Oprogramowanie do przygotowywania oraz przeprowadzania testów z wykorzystaniem tabletów min 40 uczestników jednocześnie.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Możliwość zapisu prezentacji w postaci pliku .</w:t>
            </w:r>
            <w:proofErr w:type="spellStart"/>
            <w:r w:rsidRPr="00297DAD">
              <w:rPr>
                <w:rFonts w:asciiTheme="majorHAnsi" w:hAnsiTheme="majorHAnsi" w:cstheme="majorHAnsi"/>
              </w:rPr>
              <w:t>ppt</w:t>
            </w:r>
            <w:proofErr w:type="spellEnd"/>
            <w:r w:rsidRPr="00297DAD">
              <w:rPr>
                <w:rFonts w:asciiTheme="majorHAnsi" w:hAnsiTheme="majorHAnsi" w:cstheme="majorHAnsi"/>
              </w:rPr>
              <w:t>, .pdf, .</w:t>
            </w:r>
            <w:proofErr w:type="spellStart"/>
            <w:r w:rsidRPr="00297DAD">
              <w:rPr>
                <w:rFonts w:asciiTheme="majorHAnsi" w:hAnsiTheme="majorHAnsi" w:cstheme="majorHAnsi"/>
              </w:rPr>
              <w:t>html</w:t>
            </w:r>
            <w:proofErr w:type="spellEnd"/>
            <w:r w:rsidRPr="00297DAD">
              <w:rPr>
                <w:rFonts w:asciiTheme="majorHAnsi" w:hAnsiTheme="majorHAnsi" w:cstheme="majorHAnsi"/>
              </w:rPr>
              <w:t xml:space="preserve"> w celu odtworzenia na komputerach nie posiadającego oprogramowania dostarczanego z tablicą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Wbudowana nagrywarka ekranu – możliwość zapisu wszystkich czynności wykonywanych na komputerze w postaci sekwencji filmowej z dźwiękiem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Dołączona instrukcja urządzenia w języku polskim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Funkcje koncentrujące uwagę słuchaczy na istotnym fragmencie prezentacji:- Tryb „Reflektor” umożlwiający zakrycie powierzchni ekranu i pozostawienie odsłoniętego fragmentu z możliwością przesuwania po powierzchni ekranu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Oprogramowanie wyposażone w tryb białej tablicy oraz narzędzia do rysowania takie jak: pióro, podkreślenie (podświetlenie), gumka, narzędzie rozpoznawania kształtów (figury geometryczne), narzędzie wypełniania kolorem, narzędzie rysowania linii, grupowanie i blokowanie obiektów graficznych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Możliwość zainstalowania oprogramowania na dowolnej liczbie komputerów będących w posiadaniu szkoły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Dostosowanie paska narzędzi do potrzeb użytkownika poprzez możliwość edycji narzędzi znajdujących się na pasku narzędziowym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Obsługiwane systemy operacyjne: Linux, Mac,  Windows 2000/XP/Vista/7/8/10 32 i 64 bity.</w:t>
            </w:r>
          </w:p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Automatyczny zapis edytowanego dokumentu możliwością ustalenia interwału czasowego co jaki będzie się dokonywał automatyczny zapis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Gwarancja</w:t>
            </w:r>
          </w:p>
        </w:tc>
        <w:tc>
          <w:tcPr>
            <w:tcW w:w="11486" w:type="dxa"/>
            <w:vAlign w:val="center"/>
          </w:tcPr>
          <w:p w:rsidR="008862DB" w:rsidRPr="00297DAD" w:rsidRDefault="00525E16" w:rsidP="0007489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Nie mniej niż 36</w:t>
            </w:r>
            <w:r w:rsidR="008862DB" w:rsidRPr="00297DAD">
              <w:rPr>
                <w:rFonts w:asciiTheme="majorHAnsi" w:hAnsiTheme="majorHAnsi" w:cstheme="majorHAnsi"/>
              </w:rPr>
              <w:t xml:space="preserve"> m-</w:t>
            </w:r>
            <w:proofErr w:type="spellStart"/>
            <w:r w:rsidR="008862DB" w:rsidRPr="00297DAD">
              <w:rPr>
                <w:rFonts w:asciiTheme="majorHAnsi" w:hAnsiTheme="majorHAnsi" w:cstheme="majorHAnsi"/>
              </w:rPr>
              <w:t>cy</w:t>
            </w:r>
            <w:proofErr w:type="spellEnd"/>
            <w:r w:rsidR="008862DB" w:rsidRPr="00297DAD">
              <w:rPr>
                <w:rFonts w:asciiTheme="majorHAnsi" w:hAnsiTheme="majorHAnsi" w:cstheme="majorHAnsi"/>
              </w:rPr>
              <w:t xml:space="preserve"> gwarancji na urząd</w:t>
            </w:r>
            <w:r>
              <w:rPr>
                <w:rFonts w:asciiTheme="majorHAnsi" w:hAnsiTheme="majorHAnsi" w:cstheme="majorHAnsi"/>
              </w:rPr>
              <w:t xml:space="preserve">zenie </w:t>
            </w:r>
          </w:p>
        </w:tc>
      </w:tr>
      <w:tr w:rsidR="008862DB" w:rsidRPr="003D5F66" w:rsidTr="004E2E6A">
        <w:trPr>
          <w:jc w:val="center"/>
        </w:trPr>
        <w:tc>
          <w:tcPr>
            <w:tcW w:w="2689" w:type="dxa"/>
          </w:tcPr>
          <w:p w:rsidR="008862DB" w:rsidRPr="003D5F66" w:rsidRDefault="008862DB" w:rsidP="0007489C">
            <w:pPr>
              <w:rPr>
                <w:rFonts w:asciiTheme="majorHAnsi" w:hAnsiTheme="majorHAnsi" w:cstheme="majorHAnsi"/>
                <w:b/>
              </w:rPr>
            </w:pPr>
            <w:r w:rsidRPr="003D5F66">
              <w:rPr>
                <w:rFonts w:asciiTheme="majorHAnsi" w:hAnsiTheme="majorHAnsi" w:cstheme="majorHAnsi"/>
                <w:b/>
              </w:rPr>
              <w:t>Inne</w:t>
            </w:r>
          </w:p>
        </w:tc>
        <w:tc>
          <w:tcPr>
            <w:tcW w:w="11486" w:type="dxa"/>
            <w:vAlign w:val="center"/>
          </w:tcPr>
          <w:p w:rsidR="008862DB" w:rsidRPr="00297DAD" w:rsidRDefault="008862DB" w:rsidP="0007489C">
            <w:pPr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Minimalne parametry montażu zestawu interaktywnego:</w:t>
            </w:r>
          </w:p>
          <w:p w:rsidR="00484EB5" w:rsidRPr="00484EB5" w:rsidRDefault="008862DB" w:rsidP="00484EB5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shd w:val="clear" w:color="auto" w:fill="FFFFFF"/>
              </w:rPr>
            </w:pPr>
            <w:r w:rsidRPr="00484EB5">
              <w:rPr>
                <w:rFonts w:asciiTheme="majorHAnsi" w:eastAsia="Times New Roman" w:hAnsiTheme="majorHAnsi" w:cstheme="majorHAnsi"/>
              </w:rPr>
              <w:lastRenderedPageBreak/>
              <w:t>Tablica zamontowana na dedykowanym uchwycie producenta</w:t>
            </w:r>
            <w:r w:rsidR="00FB64AB" w:rsidRPr="00484EB5">
              <w:rPr>
                <w:rFonts w:asciiTheme="majorHAnsi" w:eastAsia="Times New Roman" w:hAnsiTheme="majorHAnsi" w:cstheme="majorHAnsi"/>
              </w:rPr>
              <w:t xml:space="preserve"> tablicy, </w:t>
            </w:r>
            <w:r w:rsidR="00484EB5" w:rsidRPr="00484EB5">
              <w:rPr>
                <w:rFonts w:asciiTheme="majorHAnsi" w:eastAsia="Times New Roman" w:hAnsiTheme="majorHAnsi" w:cstheme="majorHAnsi"/>
              </w:rPr>
              <w:t xml:space="preserve">lub uchwycie innego producenta </w:t>
            </w:r>
            <w:r w:rsidR="00484EB5" w:rsidRPr="00484EB5">
              <w:rPr>
                <w:rFonts w:asciiTheme="majorHAnsi" w:eastAsia="Times New Roman" w:hAnsiTheme="majorHAnsi" w:cstheme="majorHAnsi"/>
                <w:shd w:val="clear" w:color="auto" w:fill="FFFFFF"/>
              </w:rPr>
              <w:t>pod warunkiem potwierdzonej dokumentacją zgodności z tablicą (przeznaczenie do montażu tablicy o zaproponowanej wielkości i wadze )- dokumentację załączyć do oferty</w:t>
            </w:r>
            <w:r w:rsidR="00484EB5" w:rsidRPr="00484EB5">
              <w:rPr>
                <w:rFonts w:asciiTheme="majorHAnsi" w:eastAsia="Times New Roman" w:hAnsiTheme="majorHAnsi" w:cstheme="majorHAnsi"/>
                <w:b/>
                <w:bCs/>
                <w:shd w:val="clear" w:color="auto" w:fill="FFFFFF"/>
              </w:rPr>
              <w:t xml:space="preserve"> </w:t>
            </w:r>
          </w:p>
          <w:p w:rsidR="008862DB" w:rsidRPr="00297DAD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Przewody sygnałowe przeprowadzone w sposób estetyczny w korytkach maskujących</w:t>
            </w:r>
          </w:p>
          <w:p w:rsidR="008862DB" w:rsidRPr="00297DAD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Dopasowanie projektora względem tablicy aby pokrywał obszar tolerancją 1cm</w:t>
            </w:r>
          </w:p>
          <w:p w:rsidR="008862DB" w:rsidRDefault="008862DB" w:rsidP="0007489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97DAD">
              <w:rPr>
                <w:rFonts w:asciiTheme="majorHAnsi" w:hAnsiTheme="majorHAnsi" w:cstheme="majorHAnsi"/>
              </w:rPr>
              <w:t>Uruchomienie zestawu interaktywnego oraz sprawdzenie poprawności działania</w:t>
            </w:r>
          </w:p>
          <w:p w:rsidR="008862DB" w:rsidRPr="007C74C3" w:rsidRDefault="00FB64AB" w:rsidP="00296D0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7C74C3">
              <w:rPr>
                <w:rFonts w:asciiTheme="majorHAnsi" w:eastAsia="Times New Roman" w:hAnsiTheme="majorHAnsi" w:cstheme="majorHAnsi"/>
              </w:rPr>
              <w:t xml:space="preserve">Przeprowadzenie szkolenia </w:t>
            </w:r>
            <w:r w:rsidR="00563E39" w:rsidRPr="007C74C3">
              <w:rPr>
                <w:rFonts w:asciiTheme="majorHAnsi" w:eastAsia="Times New Roman" w:hAnsiTheme="majorHAnsi" w:cstheme="majorHAnsi"/>
              </w:rPr>
              <w:t xml:space="preserve">stacjonarnego </w:t>
            </w:r>
            <w:r w:rsidR="008862DB" w:rsidRPr="007C74C3">
              <w:rPr>
                <w:rFonts w:asciiTheme="majorHAnsi" w:eastAsia="Times New Roman" w:hAnsiTheme="majorHAnsi" w:cstheme="majorHAnsi"/>
              </w:rPr>
              <w:t>z obsługi tablicy interaktywnej</w:t>
            </w:r>
            <w:r w:rsidR="00563E39" w:rsidRPr="007C74C3">
              <w:rPr>
                <w:rFonts w:asciiTheme="majorHAnsi" w:eastAsia="Times New Roman" w:hAnsiTheme="majorHAnsi" w:cstheme="majorHAnsi"/>
              </w:rPr>
              <w:t xml:space="preserve">, dla </w:t>
            </w:r>
            <w:r w:rsidR="00296D06">
              <w:rPr>
                <w:rFonts w:asciiTheme="majorHAnsi" w:eastAsia="Times New Roman" w:hAnsiTheme="majorHAnsi" w:cstheme="majorHAnsi"/>
              </w:rPr>
              <w:t xml:space="preserve">łącznie </w:t>
            </w:r>
            <w:r w:rsidR="00563E39" w:rsidRPr="007C74C3">
              <w:rPr>
                <w:rFonts w:asciiTheme="majorHAnsi" w:eastAsia="Times New Roman" w:hAnsiTheme="majorHAnsi" w:cstheme="majorHAnsi"/>
              </w:rPr>
              <w:t>4</w:t>
            </w:r>
            <w:r w:rsidRPr="007C74C3">
              <w:rPr>
                <w:rFonts w:asciiTheme="majorHAnsi" w:eastAsia="Times New Roman" w:hAnsiTheme="majorHAnsi" w:cstheme="majorHAnsi"/>
              </w:rPr>
              <w:t xml:space="preserve"> naucz</w:t>
            </w:r>
            <w:r w:rsidR="00563E39" w:rsidRPr="007C74C3">
              <w:rPr>
                <w:rFonts w:asciiTheme="majorHAnsi" w:eastAsia="Times New Roman" w:hAnsiTheme="majorHAnsi" w:cstheme="majorHAnsi"/>
              </w:rPr>
              <w:t xml:space="preserve">ycieli, </w:t>
            </w:r>
            <w:r w:rsidR="00296D06">
              <w:rPr>
                <w:rFonts w:asciiTheme="majorHAnsi" w:eastAsia="Times New Roman" w:hAnsiTheme="majorHAnsi" w:cstheme="majorHAnsi"/>
              </w:rPr>
              <w:t>(informatyków)</w:t>
            </w:r>
            <w:bookmarkStart w:id="0" w:name="_GoBack"/>
            <w:bookmarkEnd w:id="0"/>
            <w:r w:rsidR="00563E39" w:rsidRPr="007C74C3">
              <w:rPr>
                <w:rFonts w:asciiTheme="majorHAnsi" w:eastAsia="Times New Roman" w:hAnsiTheme="majorHAnsi" w:cstheme="majorHAnsi"/>
              </w:rPr>
              <w:t>w wymiarze</w:t>
            </w:r>
            <w:r w:rsidRPr="007C74C3">
              <w:rPr>
                <w:rFonts w:asciiTheme="majorHAnsi" w:eastAsia="Times New Roman" w:hAnsiTheme="majorHAnsi" w:cstheme="majorHAnsi"/>
              </w:rPr>
              <w:t xml:space="preserve"> minimum jedne</w:t>
            </w:r>
            <w:r w:rsidR="00563E39" w:rsidRPr="007C74C3">
              <w:rPr>
                <w:rFonts w:asciiTheme="majorHAnsi" w:eastAsia="Times New Roman" w:hAnsiTheme="majorHAnsi" w:cstheme="majorHAnsi"/>
              </w:rPr>
              <w:t>j godziny zegarowej</w:t>
            </w:r>
            <w:r w:rsidR="007C74C3">
              <w:rPr>
                <w:rFonts w:asciiTheme="majorHAnsi" w:eastAsia="Times New Roman" w:hAnsiTheme="majorHAnsi" w:cstheme="majorHAnsi"/>
              </w:rPr>
              <w:t>.</w:t>
            </w:r>
            <w:r w:rsidR="007C74C3" w:rsidRPr="007C74C3">
              <w:rPr>
                <w:rFonts w:asciiTheme="majorHAnsi" w:eastAsia="Times New Roman" w:hAnsiTheme="majorHAnsi" w:cstheme="majorHAnsi"/>
                <w:szCs w:val="24"/>
                <w:shd w:val="clear" w:color="auto" w:fill="FFFFFF"/>
              </w:rPr>
              <w:t xml:space="preserve"> Szkolenie będzie się odbywać przy zamontowanej, skonfigurowanej i uruchomionej przez Wykonawcę tablicy. Tematyką szkolenia jest poprawne uruchomienie i  użytkowanie tablicy i współpracującego z nią projektora zgodne z wymaganiami producentów.</w:t>
            </w:r>
          </w:p>
        </w:tc>
      </w:tr>
    </w:tbl>
    <w:p w:rsidR="008862DB" w:rsidRDefault="008862DB" w:rsidP="005125ED">
      <w:pPr>
        <w:pStyle w:val="Bezodstpw"/>
        <w:rPr>
          <w:b/>
        </w:rPr>
      </w:pPr>
    </w:p>
    <w:tbl>
      <w:tblPr>
        <w:tblStyle w:val="Tabela-Siatka"/>
        <w:tblW w:w="14170" w:type="dxa"/>
        <w:jc w:val="center"/>
        <w:tblLook w:val="04A0" w:firstRow="1" w:lastRow="0" w:firstColumn="1" w:lastColumn="0" w:noHBand="0" w:noVBand="1"/>
      </w:tblPr>
      <w:tblGrid>
        <w:gridCol w:w="14170"/>
      </w:tblGrid>
      <w:tr w:rsidR="008430F5" w:rsidTr="0098504E">
        <w:trPr>
          <w:jc w:val="center"/>
        </w:trPr>
        <w:tc>
          <w:tcPr>
            <w:tcW w:w="14170" w:type="dxa"/>
            <w:shd w:val="clear" w:color="auto" w:fill="D0CECE" w:themeFill="background2" w:themeFillShade="E6"/>
          </w:tcPr>
          <w:p w:rsidR="008430F5" w:rsidRPr="008430F5" w:rsidRDefault="008430F5" w:rsidP="008430F5">
            <w:pPr>
              <w:pStyle w:val="Bezodstpw"/>
              <w:jc w:val="center"/>
              <w:rPr>
                <w:rFonts w:asciiTheme="majorHAnsi" w:hAnsiTheme="majorHAnsi" w:cstheme="majorHAnsi"/>
                <w:b/>
                <w:highlight w:val="lightGray"/>
              </w:rPr>
            </w:pPr>
            <w:r w:rsidRPr="008430F5">
              <w:rPr>
                <w:rFonts w:asciiTheme="majorHAnsi" w:hAnsiTheme="majorHAnsi" w:cstheme="majorHAnsi"/>
                <w:b/>
                <w:highlight w:val="lightGray"/>
              </w:rPr>
              <w:t>Projektor</w:t>
            </w:r>
            <w:r w:rsidR="004E2E6A">
              <w:rPr>
                <w:rFonts w:asciiTheme="majorHAnsi" w:hAnsiTheme="majorHAnsi" w:cstheme="majorHAnsi"/>
                <w:b/>
                <w:highlight w:val="lightGray"/>
              </w:rPr>
              <w:t xml:space="preserve"> multimedialny </w:t>
            </w:r>
            <w:r w:rsidR="008C5ACE">
              <w:rPr>
                <w:rFonts w:asciiTheme="majorHAnsi" w:hAnsiTheme="majorHAnsi" w:cstheme="majorHAnsi"/>
                <w:b/>
                <w:highlight w:val="lightGray"/>
              </w:rPr>
              <w:t xml:space="preserve"> – 4 szt.</w:t>
            </w:r>
            <w:r w:rsidR="00297DAD">
              <w:rPr>
                <w:rFonts w:asciiTheme="majorHAnsi" w:hAnsiTheme="majorHAnsi" w:cstheme="majorHAnsi"/>
                <w:b/>
                <w:highlight w:val="lightGray"/>
              </w:rPr>
              <w:t xml:space="preserve"> </w:t>
            </w:r>
            <w:r w:rsidR="00297DAD" w:rsidRPr="003D5F66">
              <w:rPr>
                <w:rFonts w:asciiTheme="majorHAnsi" w:hAnsiTheme="majorHAnsi" w:cstheme="majorHAnsi"/>
                <w:b/>
                <w:i/>
              </w:rPr>
              <w:t>Minimalne parametry techniczne</w:t>
            </w:r>
          </w:p>
        </w:tc>
      </w:tr>
      <w:tr w:rsidR="008430F5" w:rsidTr="0098504E">
        <w:trPr>
          <w:jc w:val="center"/>
        </w:trPr>
        <w:tc>
          <w:tcPr>
            <w:tcW w:w="14170" w:type="dxa"/>
          </w:tcPr>
          <w:p w:rsidR="004E2E6A" w:rsidRDefault="008430F5" w:rsidP="008430F5">
            <w:pPr>
              <w:pStyle w:val="Bezodstpw"/>
              <w:rPr>
                <w:rFonts w:asciiTheme="majorHAnsi" w:hAnsiTheme="majorHAnsi" w:cstheme="majorHAnsi"/>
                <w:b/>
              </w:rPr>
            </w:pPr>
            <w:r w:rsidRPr="00882321">
              <w:rPr>
                <w:rFonts w:asciiTheme="majorHAnsi" w:hAnsiTheme="majorHAnsi" w:cstheme="majorHAnsi"/>
                <w:b/>
              </w:rPr>
              <w:t>Odległość projekcji – projektor musi zapewniać poprawną projekcję wypełniającą całoś</w:t>
            </w:r>
            <w:r w:rsidR="0098504E">
              <w:rPr>
                <w:rFonts w:asciiTheme="majorHAnsi" w:hAnsiTheme="majorHAnsi" w:cstheme="majorHAnsi"/>
                <w:b/>
              </w:rPr>
              <w:t xml:space="preserve">ć tablicy z uchwytu sufitowego </w:t>
            </w:r>
            <w:r w:rsidRPr="00882321">
              <w:rPr>
                <w:rFonts w:asciiTheme="majorHAnsi" w:hAnsiTheme="majorHAnsi" w:cstheme="majorHAnsi"/>
                <w:b/>
              </w:rPr>
              <w:t xml:space="preserve">umieszczonego w odległości  </w:t>
            </w:r>
            <w:r w:rsidR="00882321" w:rsidRPr="00882321">
              <w:rPr>
                <w:rFonts w:asciiTheme="majorHAnsi" w:hAnsiTheme="majorHAnsi" w:cstheme="majorHAnsi"/>
                <w:b/>
              </w:rPr>
              <w:t>3-4</w:t>
            </w:r>
            <w:r w:rsidRPr="00882321">
              <w:rPr>
                <w:rFonts w:asciiTheme="majorHAnsi" w:hAnsiTheme="majorHAnsi" w:cstheme="majorHAnsi"/>
                <w:b/>
              </w:rPr>
              <w:t xml:space="preserve"> m od zaproponowanej tablicy interaktywnej</w:t>
            </w:r>
            <w:r w:rsidR="004E2E6A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8430F5" w:rsidRDefault="004E2E6A" w:rsidP="008430F5">
            <w:pPr>
              <w:pStyle w:val="Bezodstpw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uchwyt sufitowy </w:t>
            </w:r>
            <w:r w:rsidR="000D52EF">
              <w:rPr>
                <w:rFonts w:asciiTheme="majorHAnsi" w:hAnsiTheme="majorHAnsi" w:cstheme="majorHAnsi"/>
                <w:b/>
              </w:rPr>
              <w:t xml:space="preserve">do projektora </w:t>
            </w:r>
            <w:r>
              <w:rPr>
                <w:rFonts w:asciiTheme="majorHAnsi" w:hAnsiTheme="majorHAnsi" w:cstheme="majorHAnsi"/>
                <w:b/>
              </w:rPr>
              <w:t>zapewniający prawidłowy montaż</w:t>
            </w:r>
          </w:p>
          <w:p w:rsidR="00CD5C70" w:rsidRPr="00882321" w:rsidRDefault="00CD5C70" w:rsidP="008430F5">
            <w:pPr>
              <w:pStyle w:val="Bezodstpw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kolor obudowy projektora –preferowany biały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Zoom cyfrowy</w:t>
            </w:r>
            <w:r w:rsidRPr="008430F5">
              <w:rPr>
                <w:rFonts w:asciiTheme="majorHAnsi" w:hAnsiTheme="majorHAnsi" w:cstheme="majorHAnsi"/>
              </w:rPr>
              <w:t xml:space="preserve"> - tak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Jasność źródła światła</w:t>
            </w:r>
            <w:r w:rsidRPr="008430F5">
              <w:rPr>
                <w:rFonts w:asciiTheme="majorHAnsi" w:hAnsiTheme="majorHAnsi" w:cstheme="majorHAnsi"/>
              </w:rPr>
              <w:tab/>
              <w:t>min. 4400 lm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Rodzaj źródła światła</w:t>
            </w:r>
            <w:r w:rsidRPr="008430F5">
              <w:rPr>
                <w:rFonts w:asciiTheme="majorHAnsi" w:hAnsiTheme="majorHAnsi" w:cstheme="majorHAnsi"/>
              </w:rPr>
              <w:tab/>
              <w:t>Lampa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Technologia</w:t>
            </w:r>
            <w:r w:rsidRPr="008430F5">
              <w:rPr>
                <w:rFonts w:asciiTheme="majorHAnsi" w:hAnsiTheme="majorHAnsi" w:cstheme="majorHAnsi"/>
              </w:rPr>
              <w:tab/>
              <w:t>DLP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Rozdzielczoś</w:t>
            </w:r>
            <w:r w:rsidRPr="008430F5">
              <w:rPr>
                <w:rFonts w:asciiTheme="majorHAnsi" w:hAnsiTheme="majorHAnsi" w:cstheme="majorHAnsi"/>
              </w:rPr>
              <w:t>ć</w:t>
            </w:r>
            <w:r w:rsidRPr="008430F5">
              <w:rPr>
                <w:rFonts w:asciiTheme="majorHAnsi" w:hAnsiTheme="majorHAnsi" w:cstheme="majorHAnsi"/>
              </w:rPr>
              <w:tab/>
              <w:t>min. 1280 x 800 (WXGA)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Poziom szumu</w:t>
            </w:r>
            <w:r w:rsidRPr="008430F5">
              <w:rPr>
                <w:rFonts w:asciiTheme="majorHAnsi" w:hAnsiTheme="majorHAnsi" w:cstheme="majorHAnsi"/>
              </w:rPr>
              <w:tab/>
              <w:t xml:space="preserve">max 35 </w:t>
            </w:r>
            <w:proofErr w:type="spellStart"/>
            <w:r w:rsidRPr="008430F5">
              <w:rPr>
                <w:rFonts w:asciiTheme="majorHAnsi" w:hAnsiTheme="majorHAnsi" w:cstheme="majorHAnsi"/>
              </w:rPr>
              <w:t>dB</w:t>
            </w:r>
            <w:proofErr w:type="spellEnd"/>
            <w:r w:rsidRPr="008430F5">
              <w:rPr>
                <w:rFonts w:asciiTheme="majorHAnsi" w:hAnsiTheme="majorHAnsi" w:cstheme="majorHAnsi"/>
              </w:rPr>
              <w:t xml:space="preserve"> (tryb normalny) 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Żywotność źródła światła</w:t>
            </w:r>
            <w:r w:rsidRPr="008430F5">
              <w:rPr>
                <w:rFonts w:asciiTheme="majorHAnsi" w:hAnsiTheme="majorHAnsi" w:cstheme="majorHAnsi"/>
              </w:rPr>
              <w:tab/>
              <w:t>min.  11500</w:t>
            </w:r>
            <w:r w:rsidR="00E308C1">
              <w:rPr>
                <w:rFonts w:asciiTheme="majorHAnsi" w:hAnsiTheme="majorHAnsi" w:cstheme="majorHAnsi"/>
              </w:rPr>
              <w:t xml:space="preserve"> </w:t>
            </w:r>
            <w:r w:rsidRPr="008430F5">
              <w:rPr>
                <w:rFonts w:asciiTheme="majorHAnsi" w:hAnsiTheme="majorHAnsi" w:cstheme="majorHAnsi"/>
              </w:rPr>
              <w:t xml:space="preserve">h 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Kontrast</w:t>
            </w:r>
            <w:r w:rsidRPr="008430F5">
              <w:rPr>
                <w:rFonts w:asciiTheme="majorHAnsi" w:hAnsiTheme="majorHAnsi" w:cstheme="majorHAnsi"/>
                <w:b/>
              </w:rPr>
              <w:tab/>
              <w:t>min</w:t>
            </w:r>
            <w:r w:rsidRPr="008430F5">
              <w:rPr>
                <w:rFonts w:asciiTheme="majorHAnsi" w:hAnsiTheme="majorHAnsi" w:cstheme="majorHAnsi"/>
              </w:rPr>
              <w:t>. 12500:1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Moc/źródło światła</w:t>
            </w:r>
            <w:r w:rsidRPr="008430F5">
              <w:rPr>
                <w:rFonts w:asciiTheme="majorHAnsi" w:hAnsiTheme="majorHAnsi" w:cstheme="majorHAnsi"/>
              </w:rPr>
              <w:tab/>
              <w:t>max. 240W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Zużycie energii</w:t>
            </w:r>
            <w:r w:rsidRPr="008430F5">
              <w:rPr>
                <w:rFonts w:asciiTheme="majorHAnsi" w:hAnsiTheme="majorHAnsi" w:cstheme="majorHAnsi"/>
              </w:rPr>
              <w:tab/>
              <w:t>295 W (tryb normalny) / &lt; 0.5 W (Stand-by)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proofErr w:type="spellStart"/>
            <w:r w:rsidRPr="008C5ACE">
              <w:rPr>
                <w:rFonts w:asciiTheme="majorHAnsi" w:hAnsiTheme="majorHAnsi" w:cstheme="majorHAnsi"/>
                <w:b/>
              </w:rPr>
              <w:t>Keystone</w:t>
            </w:r>
            <w:proofErr w:type="spellEnd"/>
            <w:r w:rsidRPr="008C5ACE">
              <w:rPr>
                <w:rFonts w:asciiTheme="majorHAnsi" w:hAnsiTheme="majorHAnsi" w:cstheme="majorHAnsi"/>
                <w:b/>
              </w:rPr>
              <w:t xml:space="preserve"> pionowy</w:t>
            </w:r>
            <w:r w:rsidRPr="008430F5">
              <w:rPr>
                <w:rFonts w:asciiTheme="majorHAnsi" w:hAnsiTheme="majorHAnsi" w:cstheme="majorHAnsi"/>
              </w:rPr>
              <w:t xml:space="preserve"> min. (+/-)</w:t>
            </w:r>
            <w:r w:rsidRPr="008430F5">
              <w:rPr>
                <w:rFonts w:asciiTheme="majorHAnsi" w:hAnsiTheme="majorHAnsi" w:cstheme="majorHAnsi"/>
              </w:rPr>
              <w:tab/>
              <w:t xml:space="preserve">40 </w:t>
            </w:r>
            <w:proofErr w:type="spellStart"/>
            <w:r w:rsidRPr="008430F5">
              <w:rPr>
                <w:rFonts w:asciiTheme="majorHAnsi" w:hAnsiTheme="majorHAnsi" w:cstheme="majorHAnsi"/>
              </w:rPr>
              <w:t>st</w:t>
            </w:r>
            <w:proofErr w:type="spellEnd"/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proofErr w:type="spellStart"/>
            <w:r w:rsidRPr="008430F5">
              <w:rPr>
                <w:rFonts w:asciiTheme="majorHAnsi" w:hAnsiTheme="majorHAnsi" w:cstheme="majorHAnsi"/>
                <w:b/>
              </w:rPr>
              <w:t>Złacza</w:t>
            </w:r>
            <w:proofErr w:type="spellEnd"/>
            <w:r w:rsidRPr="008430F5">
              <w:rPr>
                <w:rFonts w:asciiTheme="majorHAnsi" w:hAnsiTheme="majorHAnsi" w:cstheme="majorHAnsi"/>
              </w:rPr>
              <w:t>: (minimalna ilość) :</w:t>
            </w:r>
          </w:p>
          <w:p w:rsidR="008430F5" w:rsidRPr="008430F5" w:rsidRDefault="00826F23" w:rsidP="008430F5">
            <w:pPr>
              <w:pStyle w:val="Bezodstpw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-HDMI x2</w:t>
            </w:r>
            <w:r>
              <w:rPr>
                <w:rFonts w:asciiTheme="majorHAnsi" w:hAnsiTheme="majorHAnsi" w:cstheme="majorHAnsi"/>
                <w:lang w:val="en-US"/>
              </w:rPr>
              <w:br/>
              <w:t>-RS-232</w:t>
            </w:r>
            <w:r w:rsidR="008430F5" w:rsidRPr="008430F5">
              <w:rPr>
                <w:rFonts w:asciiTheme="majorHAnsi" w:hAnsiTheme="majorHAnsi" w:cstheme="majorHAnsi"/>
                <w:lang w:val="en-US"/>
              </w:rPr>
              <w:br/>
              <w:t xml:space="preserve">-Audio mini-jack 3,5 mm  x2 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  <w:lang w:val="en-US"/>
              </w:rPr>
            </w:pPr>
            <w:r w:rsidRPr="008430F5">
              <w:rPr>
                <w:rFonts w:asciiTheme="majorHAnsi" w:hAnsiTheme="majorHAnsi" w:cstheme="majorHAnsi"/>
                <w:lang w:val="en-US"/>
              </w:rPr>
              <w:t>-D-Sub Out</w:t>
            </w:r>
            <w:r w:rsidRPr="008430F5">
              <w:rPr>
                <w:rFonts w:asciiTheme="majorHAnsi" w:hAnsiTheme="majorHAnsi" w:cstheme="majorHAnsi"/>
                <w:lang w:val="en-US"/>
              </w:rPr>
              <w:br/>
              <w:t>-Audio mini-jack 3,5 mm</w:t>
            </w:r>
            <w:r w:rsidRPr="008430F5">
              <w:rPr>
                <w:rFonts w:asciiTheme="majorHAnsi" w:hAnsiTheme="majorHAnsi" w:cstheme="majorHAnsi"/>
                <w:lang w:val="en-US"/>
              </w:rPr>
              <w:br/>
              <w:t>-USB (</w:t>
            </w:r>
            <w:proofErr w:type="spellStart"/>
            <w:r w:rsidRPr="008430F5">
              <w:rPr>
                <w:rFonts w:asciiTheme="majorHAnsi" w:hAnsiTheme="majorHAnsi" w:cstheme="majorHAnsi"/>
                <w:lang w:val="en-US"/>
              </w:rPr>
              <w:t>Typ</w:t>
            </w:r>
            <w:proofErr w:type="spellEnd"/>
            <w:r w:rsidRPr="008430F5">
              <w:rPr>
                <w:rFonts w:asciiTheme="majorHAnsi" w:hAnsiTheme="majorHAnsi" w:cstheme="majorHAnsi"/>
                <w:lang w:val="en-US"/>
              </w:rPr>
              <w:t xml:space="preserve"> A) Out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Wbudowany głośnik</w:t>
            </w:r>
            <w:r w:rsidRPr="008430F5">
              <w:rPr>
                <w:rFonts w:asciiTheme="majorHAnsi" w:hAnsiTheme="majorHAnsi" w:cstheme="majorHAnsi"/>
              </w:rPr>
              <w:tab/>
              <w:t>tak, min. 3W</w:t>
            </w:r>
          </w:p>
          <w:p w:rsidR="008430F5" w:rsidRP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Wymienny filtr</w:t>
            </w:r>
            <w:r w:rsidRPr="008430F5">
              <w:rPr>
                <w:rFonts w:asciiTheme="majorHAnsi" w:hAnsiTheme="majorHAnsi" w:cstheme="majorHAnsi"/>
              </w:rPr>
              <w:t xml:space="preserve"> - tak</w:t>
            </w:r>
          </w:p>
          <w:p w:rsidR="008430F5" w:rsidRDefault="008430F5" w:rsidP="008430F5">
            <w:pPr>
              <w:pStyle w:val="Bezodstpw"/>
              <w:rPr>
                <w:rFonts w:asciiTheme="majorHAnsi" w:hAnsiTheme="majorHAnsi" w:cstheme="majorHAnsi"/>
              </w:rPr>
            </w:pPr>
            <w:r w:rsidRPr="008430F5">
              <w:rPr>
                <w:rFonts w:asciiTheme="majorHAnsi" w:hAnsiTheme="majorHAnsi" w:cstheme="majorHAnsi"/>
                <w:b/>
              </w:rPr>
              <w:t>Zabezpieczenie:</w:t>
            </w:r>
            <w:r w:rsidRPr="008430F5">
              <w:rPr>
                <w:rFonts w:asciiTheme="majorHAnsi" w:hAnsiTheme="majorHAnsi" w:cstheme="majorHAnsi"/>
              </w:rPr>
              <w:tab/>
            </w:r>
            <w:proofErr w:type="spellStart"/>
            <w:r w:rsidRPr="008430F5">
              <w:rPr>
                <w:rFonts w:asciiTheme="majorHAnsi" w:hAnsiTheme="majorHAnsi" w:cstheme="majorHAnsi"/>
              </w:rPr>
              <w:t>Kensington</w:t>
            </w:r>
            <w:proofErr w:type="spellEnd"/>
            <w:r w:rsidRPr="008430F5">
              <w:rPr>
                <w:rFonts w:asciiTheme="majorHAnsi" w:hAnsiTheme="majorHAnsi" w:cstheme="majorHAnsi"/>
              </w:rPr>
              <w:t xml:space="preserve"> Lock</w:t>
            </w:r>
          </w:p>
          <w:p w:rsidR="008430F5" w:rsidRPr="00297DAD" w:rsidRDefault="00297DAD" w:rsidP="00822A74">
            <w:pPr>
              <w:suppressAutoHyphens/>
              <w:ind w:right="-46"/>
              <w:jc w:val="both"/>
              <w:rPr>
                <w:rFonts w:ascii="Verdana" w:eastAsia="Arial Unicode MS" w:hAnsi="Verdana"/>
              </w:rPr>
            </w:pPr>
            <w:r w:rsidRPr="00297DAD">
              <w:rPr>
                <w:rFonts w:asciiTheme="majorHAnsi" w:hAnsiTheme="majorHAnsi" w:cstheme="majorHAnsi"/>
                <w:b/>
              </w:rPr>
              <w:t>Gwarancja:</w:t>
            </w:r>
            <w:r w:rsidRPr="00297DAD">
              <w:rPr>
                <w:rFonts w:ascii="Verdana" w:eastAsia="Arial Unicode MS" w:hAnsi="Verdana"/>
              </w:rPr>
              <w:t xml:space="preserve"> </w:t>
            </w:r>
            <w:r w:rsidRPr="00297DAD">
              <w:rPr>
                <w:rFonts w:asciiTheme="majorHAnsi" w:eastAsia="Arial Unicode MS" w:hAnsiTheme="majorHAnsi" w:cstheme="majorHAnsi"/>
              </w:rPr>
              <w:t>minimum 24- miesięc</w:t>
            </w:r>
            <w:r w:rsidR="00822A74">
              <w:rPr>
                <w:rFonts w:asciiTheme="majorHAnsi" w:eastAsia="Arial Unicode MS" w:hAnsiTheme="majorHAnsi" w:cstheme="majorHAnsi"/>
              </w:rPr>
              <w:t>y</w:t>
            </w:r>
            <w:r w:rsidRPr="00297DAD">
              <w:rPr>
                <w:rFonts w:asciiTheme="majorHAnsi" w:eastAsia="Arial Unicode MS" w:hAnsiTheme="majorHAnsi" w:cstheme="majorHAnsi"/>
              </w:rPr>
              <w:t xml:space="preserve">  na projektor i 1000 godzin na lampę</w:t>
            </w:r>
          </w:p>
        </w:tc>
      </w:tr>
    </w:tbl>
    <w:p w:rsidR="004670E6" w:rsidRDefault="004670E6" w:rsidP="00822A74">
      <w:pPr>
        <w:pStyle w:val="Bezodstpw"/>
        <w:rPr>
          <w:b/>
        </w:rPr>
      </w:pPr>
    </w:p>
    <w:sectPr w:rsidR="004670E6" w:rsidSect="00822A74">
      <w:footerReference w:type="default" r:id="rId8"/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DC3" w:rsidRDefault="00C86DC3" w:rsidP="00816D52">
      <w:pPr>
        <w:spacing w:after="0" w:line="240" w:lineRule="auto"/>
      </w:pPr>
      <w:r>
        <w:separator/>
      </w:r>
    </w:p>
  </w:endnote>
  <w:endnote w:type="continuationSeparator" w:id="0">
    <w:p w:rsidR="00C86DC3" w:rsidRDefault="00C86DC3" w:rsidP="0081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319997"/>
      <w:docPartObj>
        <w:docPartGallery w:val="Page Numbers (Bottom of Page)"/>
        <w:docPartUnique/>
      </w:docPartObj>
    </w:sdtPr>
    <w:sdtEndPr/>
    <w:sdtContent>
      <w:p w:rsidR="00816D52" w:rsidRDefault="00816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D06">
          <w:rPr>
            <w:noProof/>
          </w:rPr>
          <w:t>2</w:t>
        </w:r>
        <w:r>
          <w:fldChar w:fldCharType="end"/>
        </w:r>
      </w:p>
    </w:sdtContent>
  </w:sdt>
  <w:p w:rsidR="00816D52" w:rsidRDefault="00816D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DC3" w:rsidRDefault="00C86DC3" w:rsidP="00816D52">
      <w:pPr>
        <w:spacing w:after="0" w:line="240" w:lineRule="auto"/>
      </w:pPr>
      <w:r>
        <w:separator/>
      </w:r>
    </w:p>
  </w:footnote>
  <w:footnote w:type="continuationSeparator" w:id="0">
    <w:p w:rsidR="00C86DC3" w:rsidRDefault="00C86DC3" w:rsidP="00816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25820"/>
    <w:multiLevelType w:val="hybridMultilevel"/>
    <w:tmpl w:val="4434D550"/>
    <w:lvl w:ilvl="0" w:tplc="23F499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B949F6"/>
    <w:multiLevelType w:val="hybridMultilevel"/>
    <w:tmpl w:val="28605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B3"/>
    <w:rsid w:val="000D52EF"/>
    <w:rsid w:val="00155555"/>
    <w:rsid w:val="00195E00"/>
    <w:rsid w:val="001A2727"/>
    <w:rsid w:val="00266826"/>
    <w:rsid w:val="00296D06"/>
    <w:rsid w:val="00297DAD"/>
    <w:rsid w:val="003E63A7"/>
    <w:rsid w:val="00415E88"/>
    <w:rsid w:val="004670E6"/>
    <w:rsid w:val="004679C5"/>
    <w:rsid w:val="00484EB5"/>
    <w:rsid w:val="004E2E6A"/>
    <w:rsid w:val="005125ED"/>
    <w:rsid w:val="00525E16"/>
    <w:rsid w:val="00532D6C"/>
    <w:rsid w:val="00563E39"/>
    <w:rsid w:val="005D4796"/>
    <w:rsid w:val="00644AB3"/>
    <w:rsid w:val="00662C5C"/>
    <w:rsid w:val="0066358F"/>
    <w:rsid w:val="006B725B"/>
    <w:rsid w:val="007621B0"/>
    <w:rsid w:val="007819A4"/>
    <w:rsid w:val="00796B60"/>
    <w:rsid w:val="007C74C3"/>
    <w:rsid w:val="00816D52"/>
    <w:rsid w:val="00822A74"/>
    <w:rsid w:val="00826F23"/>
    <w:rsid w:val="008430F5"/>
    <w:rsid w:val="008746F1"/>
    <w:rsid w:val="00882321"/>
    <w:rsid w:val="008862DB"/>
    <w:rsid w:val="008A5608"/>
    <w:rsid w:val="008C5ACE"/>
    <w:rsid w:val="00924573"/>
    <w:rsid w:val="0098504E"/>
    <w:rsid w:val="00A91569"/>
    <w:rsid w:val="00BA2282"/>
    <w:rsid w:val="00BB6E07"/>
    <w:rsid w:val="00BC16D6"/>
    <w:rsid w:val="00C1628E"/>
    <w:rsid w:val="00C86DC3"/>
    <w:rsid w:val="00CD5C70"/>
    <w:rsid w:val="00CF4D56"/>
    <w:rsid w:val="00E0485D"/>
    <w:rsid w:val="00E21D7B"/>
    <w:rsid w:val="00E308C1"/>
    <w:rsid w:val="00E63508"/>
    <w:rsid w:val="00F62652"/>
    <w:rsid w:val="00F864BB"/>
    <w:rsid w:val="00FB64AB"/>
    <w:rsid w:val="00FD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85A9B"/>
  <w15:chartTrackingRefBased/>
  <w15:docId w15:val="{C985FDEA-CC4F-4732-9770-D92BD514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"/>
    <w:basedOn w:val="Domylnaczcionkaakapitu"/>
    <w:rsid w:val="003E63A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AkapitzlistZnak">
    <w:name w:val="Akapit z listą Znak"/>
    <w:aliases w:val="Preambuła Znak,Numerowanie Znak,Akapit z listą BS Znak,Kolorowa lista — akcent 11 Znak,CW_Lista Znak"/>
    <w:link w:val="Akapitzlist"/>
    <w:uiPriority w:val="34"/>
    <w:locked/>
    <w:rsid w:val="003E63A7"/>
    <w:rPr>
      <w:rFonts w:ascii="Calibri" w:eastAsia="Calibri" w:hAnsi="Calibri" w:cs="Calibri"/>
    </w:rPr>
  </w:style>
  <w:style w:type="paragraph" w:styleId="Akapitzlist">
    <w:name w:val="List Paragraph"/>
    <w:aliases w:val="Preambuła,Numerowanie,Akapit z listą BS,Kolorowa lista — akcent 11,CW_Lista"/>
    <w:basedOn w:val="Normalny"/>
    <w:link w:val="AkapitzlistZnak"/>
    <w:uiPriority w:val="34"/>
    <w:qFormat/>
    <w:rsid w:val="003E63A7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Bezodstpw">
    <w:name w:val="No Spacing"/>
    <w:uiPriority w:val="1"/>
    <w:qFormat/>
    <w:rsid w:val="005125E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D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1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D52"/>
  </w:style>
  <w:style w:type="paragraph" w:styleId="Stopka">
    <w:name w:val="footer"/>
    <w:basedOn w:val="Normalny"/>
    <w:link w:val="StopkaZnak"/>
    <w:uiPriority w:val="99"/>
    <w:unhideWhenUsed/>
    <w:rsid w:val="00816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D52"/>
  </w:style>
  <w:style w:type="table" w:styleId="Tabela-Siatka">
    <w:name w:val="Table Grid"/>
    <w:basedOn w:val="Standardowy"/>
    <w:uiPriority w:val="39"/>
    <w:rsid w:val="008862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FB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7841-93E5-4DFA-AFF1-1965EEA91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JolaG</cp:lastModifiedBy>
  <cp:revision>7</cp:revision>
  <cp:lastPrinted>2023-10-16T06:56:00Z</cp:lastPrinted>
  <dcterms:created xsi:type="dcterms:W3CDTF">2023-10-16T12:49:00Z</dcterms:created>
  <dcterms:modified xsi:type="dcterms:W3CDTF">2023-10-17T09:25:00Z</dcterms:modified>
</cp:coreProperties>
</file>